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124E5" w14:textId="77777777" w:rsidR="00D1443D" w:rsidRPr="00D358A9" w:rsidRDefault="00D1443D" w:rsidP="004C6C7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7EADE44" w14:textId="6C953EE1" w:rsidR="00D1443D" w:rsidRPr="001B581D" w:rsidRDefault="007B35FE" w:rsidP="004C6C70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1B581D">
        <w:rPr>
          <w:rFonts w:asciiTheme="minorHAnsi" w:hAnsiTheme="minorHAnsi" w:cstheme="minorHAnsi"/>
          <w:b/>
          <w:bCs/>
          <w:sz w:val="28"/>
          <w:szCs w:val="22"/>
        </w:rPr>
        <w:t>COORDENAÇÃO DE PESQUISA E EXTENSÃO</w:t>
      </w:r>
    </w:p>
    <w:p w14:paraId="6DDFB303" w14:textId="77777777" w:rsidR="006D0174" w:rsidRPr="00D358A9" w:rsidRDefault="006D0174" w:rsidP="004C6C7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385DBA49" w14:textId="72B5C7F5" w:rsidR="007769D0" w:rsidRPr="001B581D" w:rsidRDefault="00D1443D" w:rsidP="004C6C70">
      <w:pPr>
        <w:spacing w:after="0"/>
        <w:jc w:val="center"/>
        <w:rPr>
          <w:rFonts w:cstheme="minorHAnsi"/>
          <w:b/>
          <w:bCs/>
          <w:sz w:val="24"/>
        </w:rPr>
      </w:pPr>
      <w:r w:rsidRPr="001B581D">
        <w:rPr>
          <w:rFonts w:cstheme="minorHAnsi"/>
          <w:b/>
          <w:bCs/>
          <w:sz w:val="24"/>
        </w:rPr>
        <w:t>LISTA DE ORIENTADORES E ÁREAS PARA ORIENTAÇÃO DE MONOGRAFIA – DIREITO (20</w:t>
      </w:r>
      <w:r w:rsidR="00D705EA" w:rsidRPr="001B581D">
        <w:rPr>
          <w:rFonts w:cstheme="minorHAnsi"/>
          <w:b/>
          <w:bCs/>
          <w:sz w:val="24"/>
        </w:rPr>
        <w:t>2</w:t>
      </w:r>
      <w:r w:rsidR="00925429">
        <w:rPr>
          <w:rFonts w:cstheme="minorHAnsi"/>
          <w:b/>
          <w:bCs/>
          <w:sz w:val="24"/>
        </w:rPr>
        <w:t>4</w:t>
      </w:r>
      <w:r w:rsidRPr="001B581D">
        <w:rPr>
          <w:rFonts w:cstheme="minorHAnsi"/>
          <w:b/>
          <w:bCs/>
          <w:sz w:val="24"/>
        </w:rPr>
        <w:t>)</w:t>
      </w:r>
    </w:p>
    <w:p w14:paraId="11E6BA4E" w14:textId="77777777" w:rsidR="004C6C70" w:rsidRPr="00D358A9" w:rsidRDefault="004C6C70" w:rsidP="004C6C70">
      <w:pPr>
        <w:spacing w:after="0"/>
        <w:jc w:val="center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92"/>
        <w:gridCol w:w="8828"/>
      </w:tblGrid>
      <w:tr w:rsidR="00B16E34" w:rsidRPr="00D358A9" w14:paraId="13699B05" w14:textId="77777777" w:rsidTr="004C6C70">
        <w:trPr>
          <w:trHeight w:val="300"/>
        </w:trPr>
        <w:tc>
          <w:tcPr>
            <w:tcW w:w="4492" w:type="dxa"/>
          </w:tcPr>
          <w:p w14:paraId="7EC0455A" w14:textId="77777777" w:rsidR="00B16E34" w:rsidRPr="00D358A9" w:rsidRDefault="00B16E34" w:rsidP="004C6C70">
            <w:pPr>
              <w:jc w:val="center"/>
              <w:rPr>
                <w:rFonts w:cstheme="minorHAnsi"/>
                <w:b/>
              </w:rPr>
            </w:pPr>
            <w:r w:rsidRPr="00D358A9">
              <w:rPr>
                <w:rFonts w:cstheme="minorHAnsi"/>
                <w:b/>
              </w:rPr>
              <w:t>Professor</w:t>
            </w:r>
          </w:p>
        </w:tc>
        <w:tc>
          <w:tcPr>
            <w:tcW w:w="8828" w:type="dxa"/>
          </w:tcPr>
          <w:p w14:paraId="0D363BC3" w14:textId="77777777" w:rsidR="00B16E34" w:rsidRDefault="00B16E34" w:rsidP="004C6C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D358A9">
              <w:rPr>
                <w:rFonts w:cstheme="minorHAnsi"/>
                <w:b/>
                <w:color w:val="000000"/>
              </w:rPr>
              <w:t>Áreas disponíveis para orientação de trabalhos</w:t>
            </w:r>
          </w:p>
          <w:p w14:paraId="554000C0" w14:textId="23D06819" w:rsidR="00866BBE" w:rsidRPr="00D358A9" w:rsidRDefault="00866BBE" w:rsidP="004C6C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925429" w:rsidRPr="00D358A9" w14:paraId="2886964B" w14:textId="77777777" w:rsidTr="004C6C70">
        <w:trPr>
          <w:trHeight w:val="300"/>
        </w:trPr>
        <w:tc>
          <w:tcPr>
            <w:tcW w:w="4492" w:type="dxa"/>
          </w:tcPr>
          <w:p w14:paraId="5E085E81" w14:textId="77777777" w:rsidR="00925429" w:rsidRDefault="00925429" w:rsidP="004C6C70">
            <w:pPr>
              <w:jc w:val="center"/>
              <w:rPr>
                <w:rFonts w:cstheme="minorHAnsi"/>
              </w:rPr>
            </w:pPr>
          </w:p>
          <w:p w14:paraId="630B7363" w14:textId="77777777" w:rsidR="00925429" w:rsidRDefault="00925429" w:rsidP="004C6C70">
            <w:pPr>
              <w:jc w:val="center"/>
              <w:rPr>
                <w:rFonts w:cstheme="minorHAnsi"/>
              </w:rPr>
            </w:pPr>
          </w:p>
          <w:p w14:paraId="1518A584" w14:textId="77777777" w:rsidR="00925429" w:rsidRDefault="00925429" w:rsidP="004C6C70">
            <w:pPr>
              <w:jc w:val="center"/>
              <w:rPr>
                <w:rFonts w:cstheme="minorHAnsi"/>
              </w:rPr>
            </w:pPr>
          </w:p>
          <w:p w14:paraId="2EA4A423" w14:textId="495676CE" w:rsidR="00925429" w:rsidRPr="00925429" w:rsidRDefault="00925429" w:rsidP="004C6C70">
            <w:pPr>
              <w:jc w:val="center"/>
              <w:rPr>
                <w:rFonts w:cstheme="minorHAnsi"/>
              </w:rPr>
            </w:pPr>
            <w:r w:rsidRPr="00925429">
              <w:rPr>
                <w:rFonts w:cstheme="minorHAnsi"/>
              </w:rPr>
              <w:t>Amanda</w:t>
            </w:r>
            <w:r>
              <w:rPr>
                <w:rFonts w:cstheme="minorHAnsi"/>
              </w:rPr>
              <w:t xml:space="preserve"> Ferreira Nunes Rodrigues</w:t>
            </w:r>
          </w:p>
        </w:tc>
        <w:tc>
          <w:tcPr>
            <w:tcW w:w="8828" w:type="dxa"/>
          </w:tcPr>
          <w:p w14:paraId="2489EC8A" w14:textId="77777777" w:rsidR="00925429" w:rsidRPr="00925429" w:rsidRDefault="00925429" w:rsidP="0092542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25429">
              <w:rPr>
                <w:rFonts w:cstheme="minorHAnsi"/>
                <w:color w:val="000000"/>
              </w:rPr>
              <w:t>Filosofia</w:t>
            </w:r>
          </w:p>
          <w:p w14:paraId="1900EAC8" w14:textId="77777777" w:rsidR="00925429" w:rsidRPr="00925429" w:rsidRDefault="00925429" w:rsidP="0092542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25429">
              <w:rPr>
                <w:rFonts w:cstheme="minorHAnsi"/>
                <w:color w:val="000000"/>
              </w:rPr>
              <w:t>Direito Civil</w:t>
            </w:r>
          </w:p>
          <w:p w14:paraId="125A25DE" w14:textId="77777777" w:rsidR="00925429" w:rsidRPr="00925429" w:rsidRDefault="00925429" w:rsidP="0092542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25429">
              <w:rPr>
                <w:rFonts w:cstheme="minorHAnsi"/>
                <w:color w:val="000000"/>
              </w:rPr>
              <w:t>Direito Constitucional</w:t>
            </w:r>
          </w:p>
          <w:p w14:paraId="754E71E9" w14:textId="77777777" w:rsidR="00925429" w:rsidRPr="00925429" w:rsidRDefault="00925429" w:rsidP="0092542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25429">
              <w:rPr>
                <w:rFonts w:cstheme="minorHAnsi"/>
                <w:color w:val="000000"/>
              </w:rPr>
              <w:t>Direitos Humanos</w:t>
            </w:r>
          </w:p>
          <w:p w14:paraId="23510AF8" w14:textId="77777777" w:rsidR="00925429" w:rsidRPr="00925429" w:rsidRDefault="00925429" w:rsidP="0092542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25429">
              <w:rPr>
                <w:rFonts w:cstheme="minorHAnsi"/>
                <w:color w:val="000000"/>
              </w:rPr>
              <w:t>Direito Internacional</w:t>
            </w:r>
          </w:p>
          <w:p w14:paraId="68ADEBDA" w14:textId="77777777" w:rsidR="00925429" w:rsidRPr="00925429" w:rsidRDefault="00925429" w:rsidP="0092542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25429">
              <w:rPr>
                <w:rFonts w:cstheme="minorHAnsi"/>
                <w:color w:val="000000"/>
              </w:rPr>
              <w:t>Direito Penal</w:t>
            </w:r>
          </w:p>
          <w:p w14:paraId="7D39ABF3" w14:textId="3E976886" w:rsidR="00925429" w:rsidRPr="00925429" w:rsidRDefault="00925429" w:rsidP="0092542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25429">
              <w:rPr>
                <w:rFonts w:cstheme="minorHAnsi"/>
                <w:color w:val="000000"/>
              </w:rPr>
              <w:t>Direito Processual Penal</w:t>
            </w:r>
          </w:p>
        </w:tc>
      </w:tr>
      <w:tr w:rsidR="00B16E34" w:rsidRPr="00D358A9" w14:paraId="03C01C2F" w14:textId="77777777" w:rsidTr="004C6C70">
        <w:trPr>
          <w:trHeight w:val="864"/>
        </w:trPr>
        <w:tc>
          <w:tcPr>
            <w:tcW w:w="4492" w:type="dxa"/>
          </w:tcPr>
          <w:p w14:paraId="6E2CA5AD" w14:textId="77777777" w:rsidR="00B16E34" w:rsidRPr="00D358A9" w:rsidRDefault="00B16E34" w:rsidP="004C6C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91"/>
            </w:tblGrid>
            <w:tr w:rsidR="00B16E34" w:rsidRPr="00D358A9" w14:paraId="4F879E55" w14:textId="77777777">
              <w:trPr>
                <w:trHeight w:val="120"/>
              </w:trPr>
              <w:tc>
                <w:tcPr>
                  <w:tcW w:w="0" w:type="auto"/>
                </w:tcPr>
                <w:p w14:paraId="41DCD296" w14:textId="77777777" w:rsidR="00B16E34" w:rsidRPr="00D358A9" w:rsidRDefault="00B16E34" w:rsidP="004C6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D358A9">
                    <w:rPr>
                      <w:rFonts w:cstheme="minorHAnsi"/>
                      <w:color w:val="000000"/>
                    </w:rPr>
                    <w:t xml:space="preserve"> Ana Laura Teixeira Martelli Theodoro </w:t>
                  </w:r>
                </w:p>
              </w:tc>
            </w:tr>
          </w:tbl>
          <w:p w14:paraId="20D1F48E" w14:textId="77777777" w:rsidR="00B16E34" w:rsidRPr="00D358A9" w:rsidRDefault="00B16E34" w:rsidP="004C6C70">
            <w:pPr>
              <w:jc w:val="center"/>
              <w:rPr>
                <w:rFonts w:cstheme="minorHAnsi"/>
              </w:rPr>
            </w:pPr>
          </w:p>
        </w:tc>
        <w:tc>
          <w:tcPr>
            <w:tcW w:w="88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5"/>
            </w:tblGrid>
            <w:tr w:rsidR="00B16E34" w:rsidRPr="00D358A9" w14:paraId="016C6562" w14:textId="77777777" w:rsidTr="000313BB">
              <w:trPr>
                <w:trHeight w:val="412"/>
              </w:trPr>
              <w:tc>
                <w:tcPr>
                  <w:tcW w:w="0" w:type="auto"/>
                </w:tcPr>
                <w:p w14:paraId="0BE0C519" w14:textId="77777777" w:rsidR="00B16E34" w:rsidRPr="00D358A9" w:rsidRDefault="00B16E34" w:rsidP="004C6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D358A9">
                    <w:rPr>
                      <w:rFonts w:cstheme="minorHAnsi"/>
                      <w:color w:val="000000"/>
                    </w:rPr>
                    <w:t xml:space="preserve">Direito Tributário </w:t>
                  </w:r>
                </w:p>
                <w:p w14:paraId="48F5F5B2" w14:textId="77777777" w:rsidR="00B16E34" w:rsidRPr="00D358A9" w:rsidRDefault="00B16E34" w:rsidP="004C6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D358A9">
                    <w:rPr>
                      <w:rFonts w:cstheme="minorHAnsi"/>
                      <w:color w:val="000000"/>
                    </w:rPr>
                    <w:t xml:space="preserve">Direito Administrativo </w:t>
                  </w:r>
                </w:p>
                <w:p w14:paraId="1EDF8E8C" w14:textId="6FEB5C0E" w:rsidR="00866BBE" w:rsidRPr="00D358A9" w:rsidRDefault="00B16E34" w:rsidP="004C6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D358A9">
                    <w:rPr>
                      <w:rFonts w:cstheme="minorHAnsi"/>
                      <w:color w:val="000000"/>
                    </w:rPr>
                    <w:t xml:space="preserve">Direito Civil </w:t>
                  </w:r>
                </w:p>
              </w:tc>
            </w:tr>
          </w:tbl>
          <w:p w14:paraId="367A0FE2" w14:textId="77777777" w:rsidR="00B16E34" w:rsidRPr="00D358A9" w:rsidRDefault="00B16E34" w:rsidP="004C6C70">
            <w:pPr>
              <w:rPr>
                <w:rFonts w:cstheme="minorHAnsi"/>
              </w:rPr>
            </w:pPr>
          </w:p>
        </w:tc>
      </w:tr>
      <w:tr w:rsidR="00B16E34" w:rsidRPr="00D358A9" w14:paraId="1960A2C9" w14:textId="77777777" w:rsidTr="004C6C70">
        <w:tc>
          <w:tcPr>
            <w:tcW w:w="4492" w:type="dxa"/>
          </w:tcPr>
          <w:p w14:paraId="7C05F629" w14:textId="77777777" w:rsidR="00B16E34" w:rsidRPr="00D358A9" w:rsidRDefault="00B16E34" w:rsidP="004C6C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34"/>
            </w:tblGrid>
            <w:tr w:rsidR="00B16E34" w:rsidRPr="00D358A9" w14:paraId="1978EBB6" w14:textId="77777777">
              <w:trPr>
                <w:trHeight w:val="120"/>
              </w:trPr>
              <w:tc>
                <w:tcPr>
                  <w:tcW w:w="0" w:type="auto"/>
                </w:tcPr>
                <w:p w14:paraId="0BC180DA" w14:textId="77777777" w:rsidR="00B16E34" w:rsidRPr="00D358A9" w:rsidRDefault="00B16E34" w:rsidP="004C6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D358A9">
                    <w:rPr>
                      <w:rFonts w:cstheme="minorHAnsi"/>
                      <w:color w:val="000000"/>
                    </w:rPr>
                    <w:t xml:space="preserve"> Caíque Tomaz Leite da Silva </w:t>
                  </w:r>
                </w:p>
              </w:tc>
            </w:tr>
          </w:tbl>
          <w:p w14:paraId="4EF767A7" w14:textId="77777777" w:rsidR="00B16E34" w:rsidRPr="00D358A9" w:rsidRDefault="00B16E34" w:rsidP="004C6C70">
            <w:pPr>
              <w:jc w:val="center"/>
              <w:rPr>
                <w:rFonts w:cstheme="minorHAnsi"/>
              </w:rPr>
            </w:pPr>
          </w:p>
        </w:tc>
        <w:tc>
          <w:tcPr>
            <w:tcW w:w="88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9"/>
            </w:tblGrid>
            <w:tr w:rsidR="00B16E34" w:rsidRPr="00D358A9" w14:paraId="0E689347" w14:textId="77777777" w:rsidTr="00651F64">
              <w:trPr>
                <w:trHeight w:val="706"/>
              </w:trPr>
              <w:tc>
                <w:tcPr>
                  <w:tcW w:w="0" w:type="auto"/>
                </w:tcPr>
                <w:p w14:paraId="5A6BAF53" w14:textId="77777777" w:rsidR="00B16E34" w:rsidRPr="00D358A9" w:rsidRDefault="00B16E34" w:rsidP="004C6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D358A9">
                    <w:rPr>
                      <w:rFonts w:cstheme="minorHAnsi"/>
                      <w:color w:val="000000"/>
                    </w:rPr>
                    <w:t>Direito Constitucional</w:t>
                  </w:r>
                </w:p>
                <w:p w14:paraId="7031E3F5" w14:textId="77777777" w:rsidR="00B16E34" w:rsidRPr="00D358A9" w:rsidRDefault="00B16E34" w:rsidP="004C6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D358A9">
                    <w:rPr>
                      <w:rFonts w:cstheme="minorHAnsi"/>
                      <w:color w:val="000000"/>
                    </w:rPr>
                    <w:t>Direito Internacional</w:t>
                  </w:r>
                </w:p>
                <w:p w14:paraId="450321EB" w14:textId="77777777" w:rsidR="00B16E34" w:rsidRPr="00D358A9" w:rsidRDefault="00B16E34" w:rsidP="004C6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D358A9">
                    <w:rPr>
                      <w:rFonts w:cstheme="minorHAnsi"/>
                      <w:color w:val="000000"/>
                    </w:rPr>
                    <w:t>Direitos Humanos</w:t>
                  </w:r>
                </w:p>
                <w:p w14:paraId="24390E36" w14:textId="77777777" w:rsidR="00B16E34" w:rsidRPr="00D358A9" w:rsidRDefault="00B16E34" w:rsidP="004C6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D358A9">
                    <w:rPr>
                      <w:rFonts w:cstheme="minorHAnsi"/>
                      <w:color w:val="000000"/>
                    </w:rPr>
                    <w:t>Direito Processual Civil</w:t>
                  </w:r>
                </w:p>
                <w:p w14:paraId="3BE2FF4A" w14:textId="290D4179" w:rsidR="00866BBE" w:rsidRPr="00D358A9" w:rsidRDefault="00B16E34" w:rsidP="004C6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D358A9">
                    <w:rPr>
                      <w:rFonts w:cstheme="minorHAnsi"/>
                      <w:color w:val="000000"/>
                    </w:rPr>
                    <w:t>Direito Público</w:t>
                  </w:r>
                </w:p>
              </w:tc>
            </w:tr>
          </w:tbl>
          <w:p w14:paraId="5CE6B2A7" w14:textId="77777777" w:rsidR="00B16E34" w:rsidRPr="00D358A9" w:rsidRDefault="00B16E34" w:rsidP="004C6C70">
            <w:pPr>
              <w:rPr>
                <w:rFonts w:cstheme="minorHAnsi"/>
              </w:rPr>
            </w:pPr>
          </w:p>
        </w:tc>
      </w:tr>
      <w:tr w:rsidR="00B16E34" w:rsidRPr="00D358A9" w14:paraId="235C7DE3" w14:textId="77777777" w:rsidTr="004C6C70">
        <w:trPr>
          <w:trHeight w:val="1438"/>
        </w:trPr>
        <w:tc>
          <w:tcPr>
            <w:tcW w:w="4492" w:type="dxa"/>
          </w:tcPr>
          <w:p w14:paraId="2B51C500" w14:textId="77777777" w:rsidR="00B16E34" w:rsidRPr="00D358A9" w:rsidRDefault="00B16E34" w:rsidP="004C6C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B16E34" w:rsidRPr="00D358A9" w14:paraId="2F0101D6" w14:textId="77777777">
              <w:trPr>
                <w:trHeight w:val="120"/>
              </w:trPr>
              <w:tc>
                <w:tcPr>
                  <w:tcW w:w="0" w:type="auto"/>
                </w:tcPr>
                <w:p w14:paraId="7AFF4B84" w14:textId="5035EAE6" w:rsidR="00B16E34" w:rsidRPr="00D358A9" w:rsidRDefault="00B16E34" w:rsidP="004C6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D358A9">
                    <w:rPr>
                      <w:rFonts w:cstheme="minorHAnsi"/>
                      <w:color w:val="000000"/>
                    </w:rPr>
                    <w:t xml:space="preserve">Carla Roberta Ferreira Destro </w:t>
                  </w:r>
                </w:p>
              </w:tc>
            </w:tr>
          </w:tbl>
          <w:p w14:paraId="54B04462" w14:textId="77777777" w:rsidR="00B16E34" w:rsidRPr="00D358A9" w:rsidRDefault="00B16E34" w:rsidP="004C6C70">
            <w:pPr>
              <w:jc w:val="center"/>
              <w:rPr>
                <w:rFonts w:cstheme="minorHAnsi"/>
              </w:rPr>
            </w:pPr>
          </w:p>
          <w:p w14:paraId="093C550C" w14:textId="77777777" w:rsidR="00B16E34" w:rsidRPr="00D358A9" w:rsidRDefault="00B16E34" w:rsidP="004C6C70">
            <w:pPr>
              <w:rPr>
                <w:rFonts w:cstheme="minorHAnsi"/>
              </w:rPr>
            </w:pPr>
          </w:p>
          <w:p w14:paraId="6A9760FC" w14:textId="77777777" w:rsidR="00B16E34" w:rsidRPr="00D358A9" w:rsidRDefault="00B16E34" w:rsidP="004C6C70">
            <w:pPr>
              <w:rPr>
                <w:rFonts w:cstheme="minorHAnsi"/>
              </w:rPr>
            </w:pPr>
          </w:p>
          <w:p w14:paraId="4C708328" w14:textId="77777777" w:rsidR="00B16E34" w:rsidRPr="00D358A9" w:rsidRDefault="00B16E34" w:rsidP="004C6C70">
            <w:pPr>
              <w:rPr>
                <w:rFonts w:cstheme="minorHAnsi"/>
              </w:rPr>
            </w:pPr>
          </w:p>
        </w:tc>
        <w:tc>
          <w:tcPr>
            <w:tcW w:w="8828" w:type="dxa"/>
          </w:tcPr>
          <w:tbl>
            <w:tblPr>
              <w:tblW w:w="268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5"/>
            </w:tblGrid>
            <w:tr w:rsidR="00B16E34" w:rsidRPr="00D358A9" w14:paraId="106826E7" w14:textId="77777777" w:rsidTr="0064596E">
              <w:trPr>
                <w:trHeight w:val="850"/>
              </w:trPr>
              <w:tc>
                <w:tcPr>
                  <w:tcW w:w="0" w:type="auto"/>
                  <w:vAlign w:val="center"/>
                </w:tcPr>
                <w:p w14:paraId="30E22626" w14:textId="77777777" w:rsidR="00B16E34" w:rsidRPr="00D358A9" w:rsidRDefault="00B16E34" w:rsidP="004C6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D358A9">
                    <w:rPr>
                      <w:rFonts w:cstheme="minorHAnsi"/>
                      <w:color w:val="000000"/>
                    </w:rPr>
                    <w:t>Pessoa com Deficiência</w:t>
                  </w:r>
                </w:p>
                <w:p w14:paraId="6EDE48EF" w14:textId="77777777" w:rsidR="00B16E34" w:rsidRPr="00D358A9" w:rsidRDefault="00B16E34" w:rsidP="004C6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D358A9">
                    <w:rPr>
                      <w:rFonts w:cstheme="minorHAnsi"/>
                      <w:color w:val="000000"/>
                    </w:rPr>
                    <w:t>Direitos Humanos</w:t>
                  </w:r>
                </w:p>
                <w:p w14:paraId="165C82E2" w14:textId="6D9262E9" w:rsidR="00B16E34" w:rsidRDefault="00B16E34" w:rsidP="004C6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D358A9">
                    <w:rPr>
                      <w:rFonts w:cstheme="minorHAnsi"/>
                      <w:color w:val="000000"/>
                    </w:rPr>
                    <w:t>Direitos da Personalidade</w:t>
                  </w:r>
                </w:p>
                <w:p w14:paraId="23E97A0F" w14:textId="6E4AA9AA" w:rsidR="00925429" w:rsidRPr="00D358A9" w:rsidRDefault="00925429" w:rsidP="004C6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Direito Civil</w:t>
                  </w:r>
                </w:p>
                <w:p w14:paraId="7615E679" w14:textId="42E48B4A" w:rsidR="00B16E34" w:rsidRPr="00D358A9" w:rsidRDefault="00B16E34" w:rsidP="004C6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D358A9">
                    <w:rPr>
                      <w:rFonts w:cstheme="minorHAnsi"/>
                      <w:color w:val="000000"/>
                    </w:rPr>
                    <w:t>Direito</w:t>
                  </w:r>
                  <w:r w:rsidR="00925429">
                    <w:rPr>
                      <w:rFonts w:cstheme="minorHAnsi"/>
                      <w:color w:val="000000"/>
                    </w:rPr>
                    <w:t xml:space="preserve"> Constitucional</w:t>
                  </w:r>
                </w:p>
                <w:p w14:paraId="75B5FBF0" w14:textId="77777777" w:rsidR="00B16E34" w:rsidRDefault="00B16E34" w:rsidP="004C6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D358A9">
                    <w:rPr>
                      <w:rFonts w:cstheme="minorHAnsi"/>
                      <w:color w:val="000000"/>
                    </w:rPr>
                    <w:t>Direito Penal – Garantias</w:t>
                  </w:r>
                </w:p>
                <w:p w14:paraId="4137B002" w14:textId="6074BA80" w:rsidR="00925429" w:rsidRPr="00D358A9" w:rsidRDefault="00925429" w:rsidP="004C6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Sociologia</w:t>
                  </w:r>
                  <w:bookmarkStart w:id="0" w:name="_GoBack"/>
                  <w:bookmarkEnd w:id="0"/>
                </w:p>
              </w:tc>
            </w:tr>
          </w:tbl>
          <w:p w14:paraId="06A92E29" w14:textId="0CE31AD7" w:rsidR="00B16E34" w:rsidRPr="00D358A9" w:rsidRDefault="00B16E34" w:rsidP="004C6C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16E34" w:rsidRPr="00D358A9" w14:paraId="28E228E1" w14:textId="77777777" w:rsidTr="004C6C70">
        <w:tc>
          <w:tcPr>
            <w:tcW w:w="4492" w:type="dxa"/>
          </w:tcPr>
          <w:p w14:paraId="2E5640A3" w14:textId="77777777" w:rsidR="00B16E34" w:rsidRPr="00D358A9" w:rsidRDefault="00B16E34" w:rsidP="004C6C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358A9">
              <w:rPr>
                <w:rFonts w:asciiTheme="minorHAnsi" w:hAnsiTheme="minorHAnsi" w:cstheme="minorHAnsi"/>
                <w:sz w:val="22"/>
                <w:szCs w:val="22"/>
              </w:rPr>
              <w:t xml:space="preserve">Daniel Gustavo de Oliveira Colnago </w:t>
            </w:r>
          </w:p>
          <w:p w14:paraId="3DFA7885" w14:textId="77777777" w:rsidR="00B16E34" w:rsidRPr="00D358A9" w:rsidRDefault="00B16E34" w:rsidP="004C6C70">
            <w:pPr>
              <w:rPr>
                <w:rFonts w:cstheme="minorHAnsi"/>
              </w:rPr>
            </w:pPr>
          </w:p>
        </w:tc>
        <w:tc>
          <w:tcPr>
            <w:tcW w:w="8828" w:type="dxa"/>
          </w:tcPr>
          <w:p w14:paraId="3E4A078A" w14:textId="77777777" w:rsidR="00B16E34" w:rsidRPr="00D358A9" w:rsidRDefault="00B16E34" w:rsidP="004C6C70">
            <w:pPr>
              <w:jc w:val="both"/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Civil</w:t>
            </w:r>
          </w:p>
          <w:p w14:paraId="390FFDB1" w14:textId="77777777" w:rsidR="00B16E34" w:rsidRPr="00D358A9" w:rsidRDefault="00B16E34" w:rsidP="004C6C70">
            <w:pPr>
              <w:jc w:val="both"/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Processual Civil</w:t>
            </w:r>
          </w:p>
          <w:p w14:paraId="358450DC" w14:textId="77777777" w:rsidR="00B16E34" w:rsidRPr="00D358A9" w:rsidRDefault="00B16E34" w:rsidP="004C6C70">
            <w:pPr>
              <w:jc w:val="both"/>
              <w:rPr>
                <w:rFonts w:cstheme="minorHAnsi"/>
              </w:rPr>
            </w:pPr>
            <w:r w:rsidRPr="00D358A9">
              <w:rPr>
                <w:rFonts w:cstheme="minorHAnsi"/>
              </w:rPr>
              <w:lastRenderedPageBreak/>
              <w:t>Processo Constitucional</w:t>
            </w:r>
          </w:p>
          <w:p w14:paraId="301ECE6E" w14:textId="2318D213" w:rsidR="00866BBE" w:rsidRPr="00D358A9" w:rsidRDefault="00B16E34" w:rsidP="004C6C70">
            <w:pPr>
              <w:jc w:val="both"/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Internacional dos Direitos Humanos</w:t>
            </w:r>
          </w:p>
        </w:tc>
      </w:tr>
      <w:tr w:rsidR="00B16E34" w:rsidRPr="00D358A9" w14:paraId="044DB1A7" w14:textId="77777777" w:rsidTr="004C6C70">
        <w:trPr>
          <w:trHeight w:val="528"/>
        </w:trPr>
        <w:tc>
          <w:tcPr>
            <w:tcW w:w="4492" w:type="dxa"/>
          </w:tcPr>
          <w:p w14:paraId="51D62C73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lastRenderedPageBreak/>
              <w:t>Fabiana Junqueira Tamaoki Neves</w:t>
            </w:r>
          </w:p>
        </w:tc>
        <w:tc>
          <w:tcPr>
            <w:tcW w:w="8828" w:type="dxa"/>
          </w:tcPr>
          <w:p w14:paraId="11CB4B75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do Consumidor</w:t>
            </w:r>
          </w:p>
          <w:p w14:paraId="146B2F91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Ambiental</w:t>
            </w:r>
          </w:p>
          <w:p w14:paraId="1F832860" w14:textId="2C159129" w:rsidR="00894C51" w:rsidRDefault="00894C51" w:rsidP="004C6C70">
            <w:pPr>
              <w:rPr>
                <w:rFonts w:cstheme="minorHAnsi"/>
              </w:rPr>
            </w:pPr>
            <w:r>
              <w:rPr>
                <w:rFonts w:cstheme="minorHAnsi"/>
              </w:rPr>
              <w:t>Direito Agrário</w:t>
            </w:r>
          </w:p>
          <w:p w14:paraId="4F337649" w14:textId="78E25FD3" w:rsidR="00866BBE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Ética Profissional</w:t>
            </w:r>
          </w:p>
        </w:tc>
      </w:tr>
      <w:tr w:rsidR="00B16E34" w:rsidRPr="00D358A9" w14:paraId="70E0E328" w14:textId="77777777" w:rsidTr="004C6C70">
        <w:tc>
          <w:tcPr>
            <w:tcW w:w="4492" w:type="dxa"/>
          </w:tcPr>
          <w:p w14:paraId="33A5130F" w14:textId="77777777" w:rsidR="00B16E34" w:rsidRPr="00D358A9" w:rsidRDefault="00B16E34" w:rsidP="004C6C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358A9">
              <w:rPr>
                <w:rFonts w:asciiTheme="minorHAnsi" w:hAnsiTheme="minorHAnsi" w:cstheme="minorHAnsi"/>
                <w:sz w:val="22"/>
                <w:szCs w:val="22"/>
              </w:rPr>
              <w:t xml:space="preserve">Fernanda de Matos Lima Madrid </w:t>
            </w:r>
          </w:p>
          <w:p w14:paraId="5ED8F38D" w14:textId="77777777" w:rsidR="00B16E34" w:rsidRPr="00D358A9" w:rsidRDefault="00B16E34" w:rsidP="004C6C70">
            <w:pPr>
              <w:rPr>
                <w:rFonts w:cstheme="minorHAnsi"/>
              </w:rPr>
            </w:pPr>
          </w:p>
        </w:tc>
        <w:tc>
          <w:tcPr>
            <w:tcW w:w="8828" w:type="dxa"/>
          </w:tcPr>
          <w:p w14:paraId="71E0178F" w14:textId="77777777" w:rsidR="00B16E34" w:rsidRPr="00D358A9" w:rsidRDefault="00B16E34" w:rsidP="004C6C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358A9">
              <w:rPr>
                <w:rFonts w:asciiTheme="minorHAnsi" w:hAnsiTheme="minorHAnsi" w:cstheme="minorHAnsi"/>
                <w:sz w:val="22"/>
                <w:szCs w:val="22"/>
              </w:rPr>
              <w:t xml:space="preserve">Direito Penal </w:t>
            </w:r>
          </w:p>
          <w:p w14:paraId="3CF4CA93" w14:textId="77777777" w:rsidR="00B16E34" w:rsidRPr="00D358A9" w:rsidRDefault="00B16E34" w:rsidP="004C6C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358A9">
              <w:rPr>
                <w:rFonts w:asciiTheme="minorHAnsi" w:hAnsiTheme="minorHAnsi" w:cstheme="minorHAnsi"/>
                <w:sz w:val="22"/>
                <w:szCs w:val="22"/>
              </w:rPr>
              <w:t xml:space="preserve">Direito Processual Penal </w:t>
            </w:r>
          </w:p>
          <w:p w14:paraId="160C4C89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 xml:space="preserve">Direitos e Garantias </w:t>
            </w:r>
          </w:p>
        </w:tc>
      </w:tr>
      <w:tr w:rsidR="00B16E34" w:rsidRPr="00D358A9" w14:paraId="3A0CCD00" w14:textId="77777777" w:rsidTr="004C6C70">
        <w:tc>
          <w:tcPr>
            <w:tcW w:w="44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57"/>
            </w:tblGrid>
            <w:tr w:rsidR="00B16E34" w:rsidRPr="00D358A9" w14:paraId="3F68FC5B" w14:textId="77777777">
              <w:trPr>
                <w:trHeight w:val="120"/>
              </w:trPr>
              <w:tc>
                <w:tcPr>
                  <w:tcW w:w="0" w:type="auto"/>
                </w:tcPr>
                <w:p w14:paraId="6DDC81B5" w14:textId="77777777" w:rsidR="00B16E34" w:rsidRPr="00D358A9" w:rsidRDefault="00B16E34" w:rsidP="004C6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D358A9">
                    <w:rPr>
                      <w:rFonts w:cstheme="minorHAnsi"/>
                      <w:color w:val="000000"/>
                    </w:rPr>
                    <w:t xml:space="preserve">Florestan Rodrigo do Prado </w:t>
                  </w:r>
                </w:p>
              </w:tc>
            </w:tr>
          </w:tbl>
          <w:p w14:paraId="39A615C9" w14:textId="77777777" w:rsidR="00B16E34" w:rsidRPr="00D358A9" w:rsidRDefault="00B16E34" w:rsidP="004C6C70">
            <w:pPr>
              <w:rPr>
                <w:rFonts w:cstheme="minorHAnsi"/>
              </w:rPr>
            </w:pPr>
          </w:p>
        </w:tc>
        <w:tc>
          <w:tcPr>
            <w:tcW w:w="8828" w:type="dxa"/>
          </w:tcPr>
          <w:p w14:paraId="66AC7CA7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Criminologia</w:t>
            </w:r>
          </w:p>
          <w:p w14:paraId="0236FAF9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Direitos Humanos</w:t>
            </w:r>
          </w:p>
          <w:p w14:paraId="1246CFF1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Penitenciário e Execução Penal</w:t>
            </w:r>
          </w:p>
          <w:p w14:paraId="41A40DD8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Processual Penal</w:t>
            </w:r>
          </w:p>
          <w:p w14:paraId="4DB3F847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Penal</w:t>
            </w:r>
          </w:p>
          <w:p w14:paraId="0C488959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Administrativo</w:t>
            </w:r>
          </w:p>
          <w:p w14:paraId="55C9CEBB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Difusos e Coletivos</w:t>
            </w:r>
          </w:p>
        </w:tc>
      </w:tr>
      <w:tr w:rsidR="00B16E34" w:rsidRPr="00D358A9" w14:paraId="6DC33855" w14:textId="77777777" w:rsidTr="004C6C70">
        <w:tc>
          <w:tcPr>
            <w:tcW w:w="4492" w:type="dxa"/>
          </w:tcPr>
          <w:p w14:paraId="18215683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Gabriel Lino de Paula Pires</w:t>
            </w:r>
          </w:p>
        </w:tc>
        <w:tc>
          <w:tcPr>
            <w:tcW w:w="8828" w:type="dxa"/>
          </w:tcPr>
          <w:p w14:paraId="7F0A9752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Administrativo</w:t>
            </w:r>
          </w:p>
          <w:p w14:paraId="545C2BBC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Constitucional</w:t>
            </w:r>
          </w:p>
          <w:p w14:paraId="6F06AA61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Ambiental</w:t>
            </w:r>
          </w:p>
        </w:tc>
      </w:tr>
      <w:tr w:rsidR="00B16E34" w:rsidRPr="00D358A9" w14:paraId="0F1B0976" w14:textId="77777777" w:rsidTr="004C6C70">
        <w:tc>
          <w:tcPr>
            <w:tcW w:w="4492" w:type="dxa"/>
          </w:tcPr>
          <w:p w14:paraId="451402D9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 xml:space="preserve">Gisele </w:t>
            </w:r>
            <w:proofErr w:type="spellStart"/>
            <w:r w:rsidRPr="00D358A9">
              <w:rPr>
                <w:rFonts w:cstheme="minorHAnsi"/>
              </w:rPr>
              <w:t>Caversan</w:t>
            </w:r>
            <w:proofErr w:type="spellEnd"/>
            <w:r w:rsidRPr="00D358A9">
              <w:rPr>
                <w:rFonts w:cstheme="minorHAnsi"/>
              </w:rPr>
              <w:t xml:space="preserve"> Beltrami </w:t>
            </w:r>
            <w:proofErr w:type="spellStart"/>
            <w:r w:rsidRPr="00D358A9">
              <w:rPr>
                <w:rFonts w:cstheme="minorHAnsi"/>
              </w:rPr>
              <w:t>Marcato</w:t>
            </w:r>
            <w:proofErr w:type="spellEnd"/>
          </w:p>
        </w:tc>
        <w:tc>
          <w:tcPr>
            <w:tcW w:w="8828" w:type="dxa"/>
          </w:tcPr>
          <w:p w14:paraId="393AD3D6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Civil</w:t>
            </w:r>
          </w:p>
          <w:p w14:paraId="20DD7DFA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Processual Civil</w:t>
            </w:r>
          </w:p>
          <w:p w14:paraId="6C36B35D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Constitucional</w:t>
            </w:r>
          </w:p>
          <w:p w14:paraId="098BE4EF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Estatuto da Criança e do Adolescente</w:t>
            </w:r>
          </w:p>
          <w:p w14:paraId="56DA58E6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do Consumidor</w:t>
            </w:r>
          </w:p>
          <w:p w14:paraId="1191529D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Administrativo</w:t>
            </w:r>
          </w:p>
        </w:tc>
      </w:tr>
      <w:tr w:rsidR="00B16E34" w:rsidRPr="00D358A9" w14:paraId="6D1926E2" w14:textId="77777777" w:rsidTr="004C6C70">
        <w:tc>
          <w:tcPr>
            <w:tcW w:w="4492" w:type="dxa"/>
          </w:tcPr>
          <w:p w14:paraId="1B469EBB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Glauco Roberto Marques Moreira</w:t>
            </w:r>
          </w:p>
        </w:tc>
        <w:tc>
          <w:tcPr>
            <w:tcW w:w="8828" w:type="dxa"/>
            <w:vAlign w:val="center"/>
          </w:tcPr>
          <w:p w14:paraId="72E0578A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Penal</w:t>
            </w:r>
          </w:p>
          <w:p w14:paraId="238B3927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Teoria Geral do Estado</w:t>
            </w:r>
          </w:p>
          <w:p w14:paraId="2F1C55ED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Constitucional</w:t>
            </w:r>
          </w:p>
        </w:tc>
      </w:tr>
      <w:tr w:rsidR="00B16E34" w:rsidRPr="00D358A9" w14:paraId="4F079B34" w14:textId="77777777" w:rsidTr="004C6C70">
        <w:tc>
          <w:tcPr>
            <w:tcW w:w="4492" w:type="dxa"/>
          </w:tcPr>
          <w:p w14:paraId="78F5985F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Guilherme Prado Bohac de Haro</w:t>
            </w:r>
          </w:p>
        </w:tc>
        <w:tc>
          <w:tcPr>
            <w:tcW w:w="8828" w:type="dxa"/>
            <w:vAlign w:val="center"/>
          </w:tcPr>
          <w:p w14:paraId="2DF94526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Constitucional</w:t>
            </w:r>
          </w:p>
          <w:p w14:paraId="4EDE7CF3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Econômico</w:t>
            </w:r>
          </w:p>
          <w:p w14:paraId="486C59D2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Empresarial</w:t>
            </w:r>
          </w:p>
          <w:p w14:paraId="7FBE9FDB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Civil</w:t>
            </w:r>
          </w:p>
        </w:tc>
      </w:tr>
      <w:tr w:rsidR="00607F4F" w:rsidRPr="00D358A9" w14:paraId="0B708746" w14:textId="77777777" w:rsidTr="004C6C70">
        <w:tc>
          <w:tcPr>
            <w:tcW w:w="4492" w:type="dxa"/>
          </w:tcPr>
          <w:p w14:paraId="0888A20D" w14:textId="45835521" w:rsidR="00607F4F" w:rsidRPr="00D358A9" w:rsidRDefault="00607F4F" w:rsidP="004C6C7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João Pedro Gindro Braz </w:t>
            </w:r>
          </w:p>
        </w:tc>
        <w:tc>
          <w:tcPr>
            <w:tcW w:w="8828" w:type="dxa"/>
            <w:vAlign w:val="center"/>
          </w:tcPr>
          <w:p w14:paraId="3B615FA6" w14:textId="2581C3FE" w:rsidR="00607F4F" w:rsidRDefault="00607F4F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Civil</w:t>
            </w:r>
          </w:p>
          <w:p w14:paraId="42B0460F" w14:textId="77777777" w:rsidR="00607F4F" w:rsidRPr="00D358A9" w:rsidRDefault="00607F4F" w:rsidP="00607F4F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Processual Civil</w:t>
            </w:r>
          </w:p>
          <w:p w14:paraId="687E669F" w14:textId="6120C410" w:rsidR="00607F4F" w:rsidRDefault="00607F4F" w:rsidP="00607F4F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Constitucional</w:t>
            </w:r>
          </w:p>
          <w:p w14:paraId="63D64F8F" w14:textId="1ED32E9A" w:rsidR="00607F4F" w:rsidRDefault="00607F4F" w:rsidP="00607F4F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Internacional</w:t>
            </w:r>
          </w:p>
          <w:p w14:paraId="7CBD764E" w14:textId="15DA9667" w:rsidR="00607F4F" w:rsidRPr="00D358A9" w:rsidRDefault="00607F4F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Direitos Humanos</w:t>
            </w:r>
          </w:p>
        </w:tc>
      </w:tr>
      <w:tr w:rsidR="00B16E34" w:rsidRPr="00D358A9" w14:paraId="048C8816" w14:textId="77777777" w:rsidTr="004C6C70">
        <w:tc>
          <w:tcPr>
            <w:tcW w:w="4492" w:type="dxa"/>
          </w:tcPr>
          <w:p w14:paraId="00DDDA91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João Victor Mendes de Oliveira</w:t>
            </w:r>
          </w:p>
        </w:tc>
        <w:tc>
          <w:tcPr>
            <w:tcW w:w="8828" w:type="dxa"/>
            <w:vAlign w:val="center"/>
          </w:tcPr>
          <w:p w14:paraId="3036136A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Constitucional</w:t>
            </w:r>
          </w:p>
          <w:p w14:paraId="2593860D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Internacional</w:t>
            </w:r>
          </w:p>
          <w:p w14:paraId="278A7192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Direitos Humanos</w:t>
            </w:r>
          </w:p>
          <w:p w14:paraId="0533C782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Civil</w:t>
            </w:r>
          </w:p>
          <w:p w14:paraId="2E79750F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Penal</w:t>
            </w:r>
          </w:p>
        </w:tc>
      </w:tr>
      <w:tr w:rsidR="00B16E34" w:rsidRPr="00D358A9" w14:paraId="7CC59C71" w14:textId="77777777" w:rsidTr="004C6C70">
        <w:tc>
          <w:tcPr>
            <w:tcW w:w="4492" w:type="dxa"/>
          </w:tcPr>
          <w:p w14:paraId="1E4D59FC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José Maria Zanuto</w:t>
            </w:r>
          </w:p>
        </w:tc>
        <w:tc>
          <w:tcPr>
            <w:tcW w:w="8828" w:type="dxa"/>
            <w:vAlign w:val="center"/>
          </w:tcPr>
          <w:p w14:paraId="250B79B2" w14:textId="77777777" w:rsidR="00B16E34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Tributário</w:t>
            </w:r>
          </w:p>
          <w:p w14:paraId="4703EDC6" w14:textId="76F9B285" w:rsidR="0050001C" w:rsidRPr="00D358A9" w:rsidRDefault="0050001C" w:rsidP="004C6C70">
            <w:pPr>
              <w:rPr>
                <w:rFonts w:cstheme="minorHAnsi"/>
              </w:rPr>
            </w:pPr>
            <w:r>
              <w:rPr>
                <w:rFonts w:cstheme="minorHAnsi"/>
              </w:rPr>
              <w:t>Direito Constitucional</w:t>
            </w:r>
          </w:p>
        </w:tc>
      </w:tr>
      <w:tr w:rsidR="00B16E34" w:rsidRPr="00D358A9" w14:paraId="278ABD0E" w14:textId="77777777" w:rsidTr="004C6C70">
        <w:tc>
          <w:tcPr>
            <w:tcW w:w="4492" w:type="dxa"/>
          </w:tcPr>
          <w:p w14:paraId="440FA13F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Jurandir José dos Santos</w:t>
            </w:r>
          </w:p>
        </w:tc>
        <w:tc>
          <w:tcPr>
            <w:tcW w:w="8828" w:type="dxa"/>
            <w:vAlign w:val="center"/>
          </w:tcPr>
          <w:p w14:paraId="5C376708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Penal</w:t>
            </w:r>
          </w:p>
          <w:p w14:paraId="547885FB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Processual Penal</w:t>
            </w:r>
          </w:p>
          <w:p w14:paraId="2EB8D37D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do Consumidor</w:t>
            </w:r>
          </w:p>
          <w:p w14:paraId="03962C12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Urbanístico</w:t>
            </w:r>
          </w:p>
          <w:p w14:paraId="332550DB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Ambiental</w:t>
            </w:r>
          </w:p>
          <w:p w14:paraId="399BC2BE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Execução Penal</w:t>
            </w:r>
          </w:p>
        </w:tc>
      </w:tr>
      <w:tr w:rsidR="00C239BB" w:rsidRPr="00D358A9" w14:paraId="3F17A6C7" w14:textId="77777777" w:rsidTr="004C6C70">
        <w:tc>
          <w:tcPr>
            <w:tcW w:w="4492" w:type="dxa"/>
          </w:tcPr>
          <w:p w14:paraId="170E9FAD" w14:textId="24F21C6D" w:rsidR="00C239BB" w:rsidRPr="00D358A9" w:rsidRDefault="00C239BB" w:rsidP="004C6C7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Ligia Maria Lario Fructuozo </w:t>
            </w:r>
          </w:p>
        </w:tc>
        <w:tc>
          <w:tcPr>
            <w:tcW w:w="8828" w:type="dxa"/>
            <w:vAlign w:val="center"/>
          </w:tcPr>
          <w:p w14:paraId="10557828" w14:textId="77777777" w:rsidR="00C239BB" w:rsidRDefault="00C239BB" w:rsidP="004C6C7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Direito Civil </w:t>
            </w:r>
          </w:p>
          <w:p w14:paraId="619A2282" w14:textId="77777777" w:rsidR="00C239BB" w:rsidRDefault="00C239BB" w:rsidP="004C6C70">
            <w:pPr>
              <w:rPr>
                <w:rFonts w:cstheme="minorHAnsi"/>
              </w:rPr>
            </w:pPr>
            <w:r>
              <w:rPr>
                <w:rFonts w:cstheme="minorHAnsi"/>
              </w:rPr>
              <w:t>Direito Processual Civil</w:t>
            </w:r>
          </w:p>
          <w:p w14:paraId="13C8B6ED" w14:textId="77777777" w:rsidR="00C239BB" w:rsidRDefault="00C239BB" w:rsidP="004C6C70">
            <w:pPr>
              <w:rPr>
                <w:rFonts w:cstheme="minorHAnsi"/>
              </w:rPr>
            </w:pPr>
            <w:r>
              <w:rPr>
                <w:rFonts w:cstheme="minorHAnsi"/>
              </w:rPr>
              <w:t>Direito Penal</w:t>
            </w:r>
          </w:p>
          <w:p w14:paraId="649E5509" w14:textId="77777777" w:rsidR="00C239BB" w:rsidRDefault="00C239BB" w:rsidP="004C6C7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Direito Processual Penal </w:t>
            </w:r>
          </w:p>
          <w:p w14:paraId="6A2F5293" w14:textId="77777777" w:rsidR="00C239BB" w:rsidRDefault="00C239BB" w:rsidP="004C6C70">
            <w:pPr>
              <w:rPr>
                <w:rFonts w:cstheme="minorHAnsi"/>
              </w:rPr>
            </w:pPr>
            <w:r>
              <w:rPr>
                <w:rFonts w:cstheme="minorHAnsi"/>
              </w:rPr>
              <w:t>Direitos Humanos</w:t>
            </w:r>
          </w:p>
          <w:p w14:paraId="27108053" w14:textId="7097B6D2" w:rsidR="00C239BB" w:rsidRPr="00D358A9" w:rsidRDefault="00C239BB" w:rsidP="004C6C70">
            <w:pPr>
              <w:rPr>
                <w:rFonts w:cstheme="minorHAnsi"/>
              </w:rPr>
            </w:pPr>
            <w:r>
              <w:rPr>
                <w:rFonts w:cstheme="minorHAnsi"/>
              </w:rPr>
              <w:t>Direito Constitucional</w:t>
            </w:r>
          </w:p>
        </w:tc>
      </w:tr>
      <w:tr w:rsidR="00B16E34" w:rsidRPr="00D358A9" w14:paraId="0CE4C747" w14:textId="77777777" w:rsidTr="004C6C70">
        <w:tc>
          <w:tcPr>
            <w:tcW w:w="4492" w:type="dxa"/>
          </w:tcPr>
          <w:p w14:paraId="009D0C47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Lucas Octávio Noya dos Santos</w:t>
            </w:r>
          </w:p>
        </w:tc>
        <w:tc>
          <w:tcPr>
            <w:tcW w:w="8828" w:type="dxa"/>
            <w:vAlign w:val="center"/>
          </w:tcPr>
          <w:p w14:paraId="4BFC4059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Constitucional</w:t>
            </w:r>
          </w:p>
          <w:p w14:paraId="273D838B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Internacional</w:t>
            </w:r>
          </w:p>
          <w:p w14:paraId="7DEC282F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Administrativo</w:t>
            </w:r>
          </w:p>
          <w:p w14:paraId="67CE9838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Direitos Humanos</w:t>
            </w:r>
          </w:p>
          <w:p w14:paraId="7BB29400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Internacional Humanitário</w:t>
            </w:r>
          </w:p>
        </w:tc>
      </w:tr>
      <w:tr w:rsidR="00B16E34" w:rsidRPr="00D358A9" w14:paraId="78709694" w14:textId="77777777" w:rsidTr="004C6C70">
        <w:tc>
          <w:tcPr>
            <w:tcW w:w="4492" w:type="dxa"/>
          </w:tcPr>
          <w:p w14:paraId="3FBDAB43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Lucas Pires Maciel</w:t>
            </w:r>
          </w:p>
        </w:tc>
        <w:tc>
          <w:tcPr>
            <w:tcW w:w="8828" w:type="dxa"/>
            <w:vAlign w:val="center"/>
          </w:tcPr>
          <w:p w14:paraId="7E0288ED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do Trabalho</w:t>
            </w:r>
          </w:p>
          <w:p w14:paraId="424BE748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Processual do Trabalho</w:t>
            </w:r>
          </w:p>
          <w:p w14:paraId="74F4804E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Tributário</w:t>
            </w:r>
          </w:p>
          <w:p w14:paraId="62EB37A8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lastRenderedPageBreak/>
              <w:t>Direito Previdenciário</w:t>
            </w:r>
          </w:p>
          <w:p w14:paraId="74C303AA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Processual Civil</w:t>
            </w:r>
          </w:p>
        </w:tc>
      </w:tr>
      <w:tr w:rsidR="00B16E34" w:rsidRPr="00D358A9" w14:paraId="40CAD30B" w14:textId="77777777" w:rsidTr="004C6C70">
        <w:tc>
          <w:tcPr>
            <w:tcW w:w="4492" w:type="dxa"/>
          </w:tcPr>
          <w:p w14:paraId="61CDDFF8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lastRenderedPageBreak/>
              <w:t xml:space="preserve">Marcus Vinícius Feltrin </w:t>
            </w:r>
            <w:proofErr w:type="spellStart"/>
            <w:r w:rsidRPr="00D358A9">
              <w:rPr>
                <w:rFonts w:cstheme="minorHAnsi"/>
              </w:rPr>
              <w:t>Aquotti</w:t>
            </w:r>
            <w:proofErr w:type="spellEnd"/>
          </w:p>
        </w:tc>
        <w:tc>
          <w:tcPr>
            <w:tcW w:w="8828" w:type="dxa"/>
            <w:vAlign w:val="center"/>
          </w:tcPr>
          <w:p w14:paraId="12C9E85A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Penal</w:t>
            </w:r>
          </w:p>
          <w:p w14:paraId="66E380A3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Processual Penal</w:t>
            </w:r>
          </w:p>
        </w:tc>
      </w:tr>
      <w:tr w:rsidR="00B16E34" w:rsidRPr="00D358A9" w14:paraId="420037AA" w14:textId="77777777" w:rsidTr="004C6C70">
        <w:tc>
          <w:tcPr>
            <w:tcW w:w="4492" w:type="dxa"/>
          </w:tcPr>
          <w:p w14:paraId="400F2111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Mário Coimbra</w:t>
            </w:r>
          </w:p>
        </w:tc>
        <w:tc>
          <w:tcPr>
            <w:tcW w:w="8828" w:type="dxa"/>
            <w:vAlign w:val="center"/>
          </w:tcPr>
          <w:p w14:paraId="4DE22F51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Penal</w:t>
            </w:r>
          </w:p>
          <w:p w14:paraId="793E0E2A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Processual Penal</w:t>
            </w:r>
          </w:p>
          <w:p w14:paraId="5CB255FF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Execução Penal</w:t>
            </w:r>
          </w:p>
          <w:p w14:paraId="4099F17A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Direitos Humanos</w:t>
            </w:r>
          </w:p>
          <w:p w14:paraId="6CD1A6FD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Novos Direitos: saúde e idoso</w:t>
            </w:r>
          </w:p>
        </w:tc>
      </w:tr>
      <w:tr w:rsidR="00B16E34" w:rsidRPr="00D358A9" w14:paraId="746AD50E" w14:textId="77777777" w:rsidTr="004C6C70">
        <w:tc>
          <w:tcPr>
            <w:tcW w:w="4492" w:type="dxa"/>
          </w:tcPr>
          <w:p w14:paraId="1D64430F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Matheus da Silva Sanches</w:t>
            </w:r>
          </w:p>
          <w:p w14:paraId="2A6D692C" w14:textId="77777777" w:rsidR="00B16E34" w:rsidRPr="00D358A9" w:rsidRDefault="00B16E34" w:rsidP="004C6C70">
            <w:pPr>
              <w:jc w:val="center"/>
              <w:rPr>
                <w:rFonts w:cstheme="minorHAnsi"/>
              </w:rPr>
            </w:pPr>
          </w:p>
        </w:tc>
        <w:tc>
          <w:tcPr>
            <w:tcW w:w="8828" w:type="dxa"/>
            <w:vAlign w:val="center"/>
          </w:tcPr>
          <w:p w14:paraId="3EBD0D5D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Penal</w:t>
            </w:r>
          </w:p>
          <w:p w14:paraId="28F19A8E" w14:textId="77777777" w:rsidR="00FC3E92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Processo Penal</w:t>
            </w:r>
          </w:p>
          <w:p w14:paraId="75B679C8" w14:textId="54CF1F53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Constitucional</w:t>
            </w:r>
          </w:p>
        </w:tc>
      </w:tr>
      <w:tr w:rsidR="00FC3E92" w:rsidRPr="00D358A9" w14:paraId="038810F2" w14:textId="77777777" w:rsidTr="004C6C70">
        <w:tc>
          <w:tcPr>
            <w:tcW w:w="4492" w:type="dxa"/>
          </w:tcPr>
          <w:p w14:paraId="09E072E7" w14:textId="516F9F0E" w:rsidR="00FC3E92" w:rsidRPr="00D358A9" w:rsidRDefault="00FC3E92" w:rsidP="004C6C70">
            <w:pPr>
              <w:rPr>
                <w:rFonts w:cstheme="minorHAnsi"/>
              </w:rPr>
            </w:pPr>
            <w:r>
              <w:rPr>
                <w:rFonts w:cstheme="minorHAnsi"/>
              </w:rPr>
              <w:t>Murilo Muniz Fuzetto</w:t>
            </w:r>
          </w:p>
        </w:tc>
        <w:tc>
          <w:tcPr>
            <w:tcW w:w="8828" w:type="dxa"/>
            <w:vAlign w:val="center"/>
          </w:tcPr>
          <w:p w14:paraId="533F0EA7" w14:textId="77777777" w:rsidR="0085299F" w:rsidRDefault="0085299F" w:rsidP="004C6C70">
            <w:pPr>
              <w:rPr>
                <w:rFonts w:cstheme="minorHAnsi"/>
              </w:rPr>
            </w:pPr>
            <w:r>
              <w:rPr>
                <w:rFonts w:cstheme="minorHAnsi"/>
              </w:rPr>
              <w:t>Pessoa com Deficiência</w:t>
            </w:r>
          </w:p>
          <w:p w14:paraId="747BB553" w14:textId="166246B3" w:rsidR="00CC0EB1" w:rsidRDefault="00CC0EB1" w:rsidP="004C6C70">
            <w:pPr>
              <w:rPr>
                <w:rFonts w:cstheme="minorHAnsi"/>
              </w:rPr>
            </w:pPr>
            <w:r w:rsidRPr="00CC0EB1">
              <w:rPr>
                <w:rFonts w:cstheme="minorHAnsi"/>
              </w:rPr>
              <w:t xml:space="preserve">Direito </w:t>
            </w:r>
            <w:r w:rsidR="009F4EE8">
              <w:rPr>
                <w:rFonts w:cstheme="minorHAnsi"/>
              </w:rPr>
              <w:t>I</w:t>
            </w:r>
            <w:r w:rsidRPr="00CC0EB1">
              <w:rPr>
                <w:rFonts w:cstheme="minorHAnsi"/>
              </w:rPr>
              <w:t>nternacional</w:t>
            </w:r>
          </w:p>
          <w:p w14:paraId="49322E39" w14:textId="77777777" w:rsidR="009F4EE8" w:rsidRDefault="009F4EE8" w:rsidP="004C6C70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CC0EB1" w:rsidRPr="00CC0EB1">
              <w:rPr>
                <w:rFonts w:cstheme="minorHAnsi"/>
              </w:rPr>
              <w:t xml:space="preserve">ireitos </w:t>
            </w:r>
            <w:r>
              <w:rPr>
                <w:rFonts w:cstheme="minorHAnsi"/>
              </w:rPr>
              <w:t>H</w:t>
            </w:r>
            <w:r w:rsidR="00CC0EB1" w:rsidRPr="00CC0EB1">
              <w:rPr>
                <w:rFonts w:cstheme="minorHAnsi"/>
              </w:rPr>
              <w:t>umanos</w:t>
            </w:r>
          </w:p>
          <w:p w14:paraId="101D4243" w14:textId="48D34678" w:rsidR="0085299F" w:rsidRDefault="0085299F" w:rsidP="004C6C70">
            <w:pPr>
              <w:rPr>
                <w:rFonts w:cstheme="minorHAnsi"/>
              </w:rPr>
            </w:pPr>
            <w:r>
              <w:rPr>
                <w:rFonts w:cstheme="minorHAnsi"/>
              </w:rPr>
              <w:t>Direito Constitucional</w:t>
            </w:r>
          </w:p>
          <w:p w14:paraId="6270310C" w14:textId="74031EFF" w:rsidR="009F4EE8" w:rsidRDefault="009F4EE8" w:rsidP="004C6C70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CC0EB1" w:rsidRPr="00CC0EB1">
              <w:rPr>
                <w:rFonts w:cstheme="minorHAnsi"/>
              </w:rPr>
              <w:t xml:space="preserve">ireito </w:t>
            </w:r>
            <w:r w:rsidR="0085299F">
              <w:rPr>
                <w:rFonts w:cstheme="minorHAnsi"/>
              </w:rPr>
              <w:t>P</w:t>
            </w:r>
            <w:r w:rsidR="00CC0EB1" w:rsidRPr="00CC0EB1">
              <w:rPr>
                <w:rFonts w:cstheme="minorHAnsi"/>
              </w:rPr>
              <w:t>enal</w:t>
            </w:r>
          </w:p>
          <w:p w14:paraId="07834101" w14:textId="77777777" w:rsidR="00FC3E92" w:rsidRDefault="009F4EE8" w:rsidP="004C6C70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CC0EB1" w:rsidRPr="00CC0EB1">
              <w:rPr>
                <w:rFonts w:cstheme="minorHAnsi"/>
              </w:rPr>
              <w:t xml:space="preserve">rocesso </w:t>
            </w:r>
            <w:r>
              <w:rPr>
                <w:rFonts w:cstheme="minorHAnsi"/>
              </w:rPr>
              <w:t>P</w:t>
            </w:r>
            <w:r w:rsidR="00CC0EB1" w:rsidRPr="00CC0EB1">
              <w:rPr>
                <w:rFonts w:cstheme="minorHAnsi"/>
              </w:rPr>
              <w:t>enal</w:t>
            </w:r>
          </w:p>
          <w:p w14:paraId="51CBC2B3" w14:textId="77777777" w:rsidR="00A8750E" w:rsidRDefault="00A8750E" w:rsidP="004C6C70">
            <w:pPr>
              <w:rPr>
                <w:rFonts w:cstheme="minorHAnsi"/>
              </w:rPr>
            </w:pPr>
            <w:r w:rsidRPr="00A8750E">
              <w:rPr>
                <w:rFonts w:cstheme="minorHAnsi"/>
              </w:rPr>
              <w:t>Direito Civil</w:t>
            </w:r>
          </w:p>
          <w:p w14:paraId="02A4B388" w14:textId="648C2C6B" w:rsidR="00A8750E" w:rsidRPr="00D358A9" w:rsidRDefault="00A8750E" w:rsidP="004C6C70">
            <w:pPr>
              <w:rPr>
                <w:rFonts w:cstheme="minorHAnsi"/>
              </w:rPr>
            </w:pPr>
            <w:r w:rsidRPr="00A8750E">
              <w:rPr>
                <w:rFonts w:cstheme="minorHAnsi"/>
              </w:rPr>
              <w:t>Processo Civil</w:t>
            </w:r>
          </w:p>
        </w:tc>
      </w:tr>
      <w:tr w:rsidR="00B16E34" w:rsidRPr="00D358A9" w14:paraId="319F66FA" w14:textId="77777777" w:rsidTr="004C6C70">
        <w:tc>
          <w:tcPr>
            <w:tcW w:w="4492" w:type="dxa"/>
          </w:tcPr>
          <w:p w14:paraId="417C6D67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Natacha Ferreira Nagao Pires</w:t>
            </w:r>
          </w:p>
        </w:tc>
        <w:tc>
          <w:tcPr>
            <w:tcW w:w="8828" w:type="dxa"/>
            <w:vAlign w:val="center"/>
          </w:tcPr>
          <w:p w14:paraId="3EC2EDA7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Processual Civil</w:t>
            </w:r>
          </w:p>
          <w:p w14:paraId="5723F60F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Civil</w:t>
            </w:r>
          </w:p>
          <w:p w14:paraId="19A387DA" w14:textId="4B5A2143" w:rsidR="00866BBE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Constitucional</w:t>
            </w:r>
          </w:p>
        </w:tc>
      </w:tr>
      <w:tr w:rsidR="00B16E34" w:rsidRPr="00D358A9" w14:paraId="395D610E" w14:textId="77777777" w:rsidTr="004C6C70">
        <w:tc>
          <w:tcPr>
            <w:tcW w:w="4492" w:type="dxa"/>
          </w:tcPr>
          <w:p w14:paraId="5A3454B2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 xml:space="preserve">Renato Tinti </w:t>
            </w:r>
            <w:proofErr w:type="spellStart"/>
            <w:r w:rsidRPr="00D358A9">
              <w:rPr>
                <w:rFonts w:cstheme="minorHAnsi"/>
              </w:rPr>
              <w:t>Herbella</w:t>
            </w:r>
            <w:proofErr w:type="spellEnd"/>
          </w:p>
        </w:tc>
        <w:tc>
          <w:tcPr>
            <w:tcW w:w="8828" w:type="dxa"/>
            <w:vAlign w:val="center"/>
          </w:tcPr>
          <w:p w14:paraId="77404B1E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Interesses Difusos e Coletivos</w:t>
            </w:r>
          </w:p>
          <w:p w14:paraId="788EC358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Penal</w:t>
            </w:r>
          </w:p>
          <w:p w14:paraId="17E8F424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Processual Penal</w:t>
            </w:r>
          </w:p>
          <w:p w14:paraId="5EEAD594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Civil</w:t>
            </w:r>
          </w:p>
          <w:p w14:paraId="72107A0F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Processual Civil</w:t>
            </w:r>
          </w:p>
          <w:p w14:paraId="7D2795D8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Direitos Humanos</w:t>
            </w:r>
          </w:p>
          <w:p w14:paraId="72AC7E2B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Filosofia</w:t>
            </w:r>
          </w:p>
          <w:p w14:paraId="5E713DD1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Sociologia</w:t>
            </w:r>
          </w:p>
        </w:tc>
      </w:tr>
      <w:tr w:rsidR="00B16E34" w:rsidRPr="00D358A9" w14:paraId="73D0D8EC" w14:textId="77777777" w:rsidTr="004C6C70">
        <w:tc>
          <w:tcPr>
            <w:tcW w:w="4492" w:type="dxa"/>
          </w:tcPr>
          <w:p w14:paraId="2DEEA8B8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Sérgio Tibiriçá Amaral</w:t>
            </w:r>
          </w:p>
        </w:tc>
        <w:tc>
          <w:tcPr>
            <w:tcW w:w="8828" w:type="dxa"/>
            <w:vAlign w:val="center"/>
          </w:tcPr>
          <w:p w14:paraId="10E9AA89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Constitucional</w:t>
            </w:r>
          </w:p>
          <w:p w14:paraId="6F401658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lastRenderedPageBreak/>
              <w:t>Direito Civil</w:t>
            </w:r>
          </w:p>
          <w:p w14:paraId="08A6203D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Internacional</w:t>
            </w:r>
          </w:p>
          <w:p w14:paraId="682F77C9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da Personalidade</w:t>
            </w:r>
          </w:p>
          <w:p w14:paraId="001339A2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de Informação</w:t>
            </w:r>
          </w:p>
          <w:p w14:paraId="7C96A6A2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Interesses Difusos e Coletivos</w:t>
            </w:r>
          </w:p>
          <w:p w14:paraId="3A838A31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Internacional Privado</w:t>
            </w:r>
          </w:p>
          <w:p w14:paraId="63594C4C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Direitos Humanos</w:t>
            </w:r>
          </w:p>
        </w:tc>
      </w:tr>
      <w:tr w:rsidR="00B16E34" w:rsidRPr="00D358A9" w14:paraId="69B99E70" w14:textId="77777777" w:rsidTr="004C6C70">
        <w:tc>
          <w:tcPr>
            <w:tcW w:w="4492" w:type="dxa"/>
          </w:tcPr>
          <w:p w14:paraId="2E1EC35B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lastRenderedPageBreak/>
              <w:t>Wilton Boigues Corbalan Tebar</w:t>
            </w:r>
          </w:p>
        </w:tc>
        <w:tc>
          <w:tcPr>
            <w:tcW w:w="8828" w:type="dxa"/>
            <w:vAlign w:val="center"/>
          </w:tcPr>
          <w:p w14:paraId="49D9014C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Civil</w:t>
            </w:r>
          </w:p>
          <w:p w14:paraId="2513A10B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Processual Civil</w:t>
            </w:r>
          </w:p>
          <w:p w14:paraId="7D15F411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Tributário</w:t>
            </w:r>
          </w:p>
          <w:p w14:paraId="4E411E8B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Administrativo</w:t>
            </w:r>
          </w:p>
          <w:p w14:paraId="333DA9C4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Constitucional</w:t>
            </w:r>
          </w:p>
          <w:p w14:paraId="5FA693ED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Penal</w:t>
            </w:r>
          </w:p>
          <w:p w14:paraId="1485CF21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Penal Tributário</w:t>
            </w:r>
          </w:p>
          <w:p w14:paraId="6C67EB45" w14:textId="1FD0048F" w:rsidR="00866BBE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Direitos Difusos e Coletivos</w:t>
            </w:r>
          </w:p>
        </w:tc>
      </w:tr>
    </w:tbl>
    <w:p w14:paraId="4F3BF0B0" w14:textId="77777777" w:rsidR="00A642C5" w:rsidRPr="00D358A9" w:rsidRDefault="00A642C5" w:rsidP="004C6C70">
      <w:pPr>
        <w:spacing w:after="0"/>
        <w:rPr>
          <w:rFonts w:cstheme="minorHAnsi"/>
        </w:rPr>
      </w:pPr>
    </w:p>
    <w:p w14:paraId="498D7C5C" w14:textId="77777777" w:rsidR="00A642C5" w:rsidRPr="00D358A9" w:rsidRDefault="00A642C5" w:rsidP="004C6C70">
      <w:pPr>
        <w:spacing w:after="0"/>
        <w:jc w:val="center"/>
        <w:rPr>
          <w:rFonts w:cstheme="minorHAnsi"/>
          <w:b/>
        </w:rPr>
      </w:pPr>
      <w:r w:rsidRPr="00D358A9">
        <w:rPr>
          <w:rFonts w:cstheme="minorHAnsi"/>
          <w:b/>
        </w:rPr>
        <w:t>OBSERVAÇÃO: PODEM OCORRER ALTERAÇÕES NESTAS INDICAÇÕES SEM AVISO PRÉVIO.</w:t>
      </w:r>
    </w:p>
    <w:p w14:paraId="6CCBE6CC" w14:textId="77777777" w:rsidR="004C6C70" w:rsidRDefault="004C6C70" w:rsidP="004C6C70">
      <w:pPr>
        <w:spacing w:after="0"/>
        <w:jc w:val="center"/>
        <w:rPr>
          <w:rFonts w:cstheme="minorHAnsi"/>
          <w:b/>
        </w:rPr>
      </w:pPr>
    </w:p>
    <w:p w14:paraId="53E8A8E4" w14:textId="5E57E3D2" w:rsidR="00A642C5" w:rsidRPr="00D358A9" w:rsidRDefault="00A642C5" w:rsidP="004C6C70">
      <w:pPr>
        <w:spacing w:after="0" w:line="240" w:lineRule="auto"/>
        <w:jc w:val="center"/>
        <w:rPr>
          <w:rFonts w:cstheme="minorHAnsi"/>
          <w:b/>
        </w:rPr>
      </w:pPr>
      <w:r w:rsidRPr="00D358A9">
        <w:rPr>
          <w:rFonts w:cstheme="minorHAnsi"/>
          <w:b/>
        </w:rPr>
        <w:t>CARLA ROBERTA FERREIRA DESTRO</w:t>
      </w:r>
    </w:p>
    <w:p w14:paraId="1FA41A02" w14:textId="6574255C" w:rsidR="00DD5061" w:rsidRPr="00D358A9" w:rsidRDefault="00215603" w:rsidP="004C6C70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Coordenadora de Pesquisa e Extensão</w:t>
      </w:r>
    </w:p>
    <w:sectPr w:rsidR="00DD5061" w:rsidRPr="00D358A9" w:rsidSect="006D0174">
      <w:headerReference w:type="default" r:id="rId7"/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BB64" w14:textId="77777777" w:rsidR="00CB2ACC" w:rsidRDefault="00CB2ACC" w:rsidP="005B7E42">
      <w:pPr>
        <w:spacing w:after="0" w:line="240" w:lineRule="auto"/>
      </w:pPr>
      <w:r>
        <w:separator/>
      </w:r>
    </w:p>
  </w:endnote>
  <w:endnote w:type="continuationSeparator" w:id="0">
    <w:p w14:paraId="19AA22FB" w14:textId="77777777" w:rsidR="00CB2ACC" w:rsidRDefault="00CB2ACC" w:rsidP="005B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0AAF9" w14:textId="77777777" w:rsidR="00CB2ACC" w:rsidRDefault="00CB2ACC" w:rsidP="005B7E42">
      <w:pPr>
        <w:spacing w:after="0" w:line="240" w:lineRule="auto"/>
      </w:pPr>
      <w:r>
        <w:separator/>
      </w:r>
    </w:p>
  </w:footnote>
  <w:footnote w:type="continuationSeparator" w:id="0">
    <w:p w14:paraId="1F91D740" w14:textId="77777777" w:rsidR="00CB2ACC" w:rsidRDefault="00CB2ACC" w:rsidP="005B7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75EAC" w14:textId="1B0B2FB4" w:rsidR="005B7E42" w:rsidRDefault="005B7E42" w:rsidP="00714671">
    <w:pPr>
      <w:pStyle w:val="Cabealho"/>
      <w:jc w:val="right"/>
    </w:pPr>
    <w:r w:rsidRPr="005B7E42">
      <w:rPr>
        <w:noProof/>
        <w:lang w:eastAsia="pt-BR"/>
      </w:rPr>
      <w:drawing>
        <wp:inline distT="0" distB="0" distL="0" distR="0" wp14:anchorId="1CA63CE3" wp14:editId="544507DF">
          <wp:extent cx="3067050" cy="505927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9777" cy="53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31DA2B" w14:textId="77777777" w:rsidR="00E83C3F" w:rsidRDefault="00E83C3F" w:rsidP="0093693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2C1"/>
    <w:rsid w:val="000632C1"/>
    <w:rsid w:val="00084B67"/>
    <w:rsid w:val="0017293F"/>
    <w:rsid w:val="00186ABA"/>
    <w:rsid w:val="001B581D"/>
    <w:rsid w:val="001B7C5A"/>
    <w:rsid w:val="00215603"/>
    <w:rsid w:val="00283254"/>
    <w:rsid w:val="002B4964"/>
    <w:rsid w:val="002F42E6"/>
    <w:rsid w:val="00337AED"/>
    <w:rsid w:val="00400F0B"/>
    <w:rsid w:val="00427EC6"/>
    <w:rsid w:val="004741E6"/>
    <w:rsid w:val="004A2513"/>
    <w:rsid w:val="004C6C70"/>
    <w:rsid w:val="0050001C"/>
    <w:rsid w:val="00501543"/>
    <w:rsid w:val="00520E7F"/>
    <w:rsid w:val="00551457"/>
    <w:rsid w:val="005B7E42"/>
    <w:rsid w:val="00607F4F"/>
    <w:rsid w:val="00612F46"/>
    <w:rsid w:val="0064596E"/>
    <w:rsid w:val="006465FF"/>
    <w:rsid w:val="00687D55"/>
    <w:rsid w:val="006C1651"/>
    <w:rsid w:val="006D0174"/>
    <w:rsid w:val="00714671"/>
    <w:rsid w:val="00755220"/>
    <w:rsid w:val="007634DD"/>
    <w:rsid w:val="007769D0"/>
    <w:rsid w:val="007B35FE"/>
    <w:rsid w:val="007D71B5"/>
    <w:rsid w:val="007E64CD"/>
    <w:rsid w:val="00807FB9"/>
    <w:rsid w:val="0085299F"/>
    <w:rsid w:val="00860F12"/>
    <w:rsid w:val="00866BBE"/>
    <w:rsid w:val="00894C51"/>
    <w:rsid w:val="00925429"/>
    <w:rsid w:val="00936939"/>
    <w:rsid w:val="009C7707"/>
    <w:rsid w:val="009F2303"/>
    <w:rsid w:val="009F4EE8"/>
    <w:rsid w:val="009F76C5"/>
    <w:rsid w:val="00A642C5"/>
    <w:rsid w:val="00A75C63"/>
    <w:rsid w:val="00A8750E"/>
    <w:rsid w:val="00AD364D"/>
    <w:rsid w:val="00AE3C74"/>
    <w:rsid w:val="00B16E34"/>
    <w:rsid w:val="00B66E85"/>
    <w:rsid w:val="00B671DF"/>
    <w:rsid w:val="00B96A94"/>
    <w:rsid w:val="00B96B4D"/>
    <w:rsid w:val="00C239BB"/>
    <w:rsid w:val="00C42D99"/>
    <w:rsid w:val="00CB2ACC"/>
    <w:rsid w:val="00CC0EB1"/>
    <w:rsid w:val="00D1443D"/>
    <w:rsid w:val="00D358A9"/>
    <w:rsid w:val="00D50222"/>
    <w:rsid w:val="00D705EA"/>
    <w:rsid w:val="00D94531"/>
    <w:rsid w:val="00DE73DF"/>
    <w:rsid w:val="00E624B2"/>
    <w:rsid w:val="00E83C3F"/>
    <w:rsid w:val="00E84B5E"/>
    <w:rsid w:val="00E85126"/>
    <w:rsid w:val="00E9245A"/>
    <w:rsid w:val="00EE5AFB"/>
    <w:rsid w:val="00FB7FE0"/>
    <w:rsid w:val="00FC3E92"/>
    <w:rsid w:val="00FC6D6C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CC9433F"/>
  <w15:chartTrackingRefBased/>
  <w15:docId w15:val="{C49DC5D2-160E-4502-ABA6-D794C68B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7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7E42"/>
  </w:style>
  <w:style w:type="paragraph" w:styleId="Rodap">
    <w:name w:val="footer"/>
    <w:basedOn w:val="Normal"/>
    <w:link w:val="RodapChar"/>
    <w:uiPriority w:val="99"/>
    <w:unhideWhenUsed/>
    <w:rsid w:val="005B7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7E42"/>
  </w:style>
  <w:style w:type="paragraph" w:customStyle="1" w:styleId="Default">
    <w:name w:val="Default"/>
    <w:rsid w:val="00D14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76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D256B-2FAC-4306-8EB8-D40BA73B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609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Itami Higashibara</dc:creator>
  <cp:keywords/>
  <dc:description/>
  <cp:lastModifiedBy> </cp:lastModifiedBy>
  <cp:revision>8</cp:revision>
  <cp:lastPrinted>2018-12-26T13:22:00Z</cp:lastPrinted>
  <dcterms:created xsi:type="dcterms:W3CDTF">2022-01-12T13:08:00Z</dcterms:created>
  <dcterms:modified xsi:type="dcterms:W3CDTF">2024-01-15T12:15:00Z</dcterms:modified>
</cp:coreProperties>
</file>